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3DC3C" w14:textId="7572FC75" w:rsidR="005E4C91" w:rsidRPr="00483780" w:rsidRDefault="00AC3113" w:rsidP="00916F38">
      <w:pPr>
        <w:pStyle w:val="Brdtext"/>
        <w:rPr>
          <w:b/>
        </w:rPr>
      </w:pPr>
      <w:r>
        <w:rPr>
          <w:b/>
        </w:rPr>
        <w:t xml:space="preserve">Bilaga – </w:t>
      </w:r>
      <w:r w:rsidR="00483780" w:rsidRPr="00483780">
        <w:rPr>
          <w:b/>
        </w:rPr>
        <w:t>Valberedningens förslag till Mörbyfjärdens Samfällighetsförenings styrelse 20</w:t>
      </w:r>
      <w:r w:rsidR="00CF6A7C">
        <w:rPr>
          <w:b/>
        </w:rPr>
        <w:t>2</w:t>
      </w:r>
      <w:r w:rsidR="00785E44">
        <w:rPr>
          <w:b/>
        </w:rPr>
        <w:t>1</w:t>
      </w:r>
    </w:p>
    <w:p w14:paraId="2C94B540" w14:textId="77777777" w:rsidR="00A552B2" w:rsidRDefault="00A552B2" w:rsidP="00916F38">
      <w:pPr>
        <w:pStyle w:val="Brdtext"/>
        <w:rPr>
          <w:b/>
        </w:rPr>
      </w:pPr>
    </w:p>
    <w:p w14:paraId="5FFA2EB7" w14:textId="7A685F9A" w:rsidR="006D3C75" w:rsidRPr="001E728D" w:rsidRDefault="001E728D" w:rsidP="00916F38">
      <w:pPr>
        <w:pStyle w:val="Brdtext"/>
        <w:rPr>
          <w:b/>
        </w:rPr>
      </w:pPr>
      <w:r w:rsidRPr="001E728D">
        <w:rPr>
          <w:b/>
        </w:rPr>
        <w:t>Styrelsens ordförande till 20</w:t>
      </w:r>
      <w:r w:rsidR="005D1381">
        <w:rPr>
          <w:b/>
        </w:rPr>
        <w:t>2</w:t>
      </w:r>
      <w:r w:rsidR="00214933">
        <w:rPr>
          <w:b/>
        </w:rPr>
        <w:t>2</w:t>
      </w:r>
      <w:r w:rsidRPr="001E728D">
        <w:rPr>
          <w:b/>
        </w:rPr>
        <w:t>:</w:t>
      </w:r>
    </w:p>
    <w:p w14:paraId="1BDF13D9" w14:textId="77777777" w:rsidR="001E728D" w:rsidRDefault="001E728D" w:rsidP="001E728D">
      <w:pPr>
        <w:pStyle w:val="Brdtext"/>
      </w:pPr>
      <w:r>
        <w:t>Björn Jarlsäter, tomt 185</w:t>
      </w:r>
      <w:r>
        <w:tab/>
      </w:r>
      <w:r>
        <w:tab/>
      </w:r>
      <w:r>
        <w:tab/>
        <w:t>omval</w:t>
      </w:r>
    </w:p>
    <w:p w14:paraId="71D898DE" w14:textId="61568607" w:rsidR="001E728D" w:rsidRPr="001E728D" w:rsidRDefault="001E728D" w:rsidP="001E728D">
      <w:pPr>
        <w:pStyle w:val="Brdtext"/>
        <w:rPr>
          <w:b/>
        </w:rPr>
      </w:pPr>
      <w:r w:rsidRPr="001E728D">
        <w:rPr>
          <w:b/>
        </w:rPr>
        <w:t>Ordinarie ledamöter till 202</w:t>
      </w:r>
      <w:r w:rsidR="0065643D">
        <w:rPr>
          <w:b/>
        </w:rPr>
        <w:t>3</w:t>
      </w:r>
      <w:r w:rsidRPr="001E728D">
        <w:rPr>
          <w:b/>
        </w:rPr>
        <w:t>:</w:t>
      </w:r>
    </w:p>
    <w:p w14:paraId="62CC138E" w14:textId="2897BCD5" w:rsidR="00D90BD2" w:rsidRDefault="002F5998" w:rsidP="001E728D">
      <w:pPr>
        <w:pStyle w:val="Brdtext"/>
      </w:pPr>
      <w:r>
        <w:t>Björn Jarlsäter, tomt 185</w:t>
      </w:r>
      <w:r>
        <w:tab/>
      </w:r>
      <w:r>
        <w:tab/>
      </w:r>
      <w:r>
        <w:tab/>
        <w:t>omval</w:t>
      </w:r>
      <w:r w:rsidR="00400D24">
        <w:br/>
        <w:t>Kalle Lindholm, tomt 177</w:t>
      </w:r>
      <w:r w:rsidR="00400D24">
        <w:tab/>
      </w:r>
      <w:r w:rsidR="00400D24">
        <w:tab/>
      </w:r>
      <w:r w:rsidR="00400D24">
        <w:tab/>
        <w:t>omval</w:t>
      </w:r>
      <w:r w:rsidR="00F701C3">
        <w:br/>
        <w:t>Mikael Andersson, tomt 224</w:t>
      </w:r>
      <w:r w:rsidR="00F701C3">
        <w:tab/>
      </w:r>
      <w:r w:rsidR="00F701C3">
        <w:tab/>
      </w:r>
      <w:r w:rsidR="00F701C3">
        <w:tab/>
        <w:t>omval</w:t>
      </w:r>
      <w:r w:rsidR="002C5DEE">
        <w:br/>
        <w:t>Mats Åkerlind, tomt 204</w:t>
      </w:r>
      <w:r w:rsidR="002C5DEE">
        <w:tab/>
      </w:r>
      <w:r w:rsidR="002C5DEE">
        <w:tab/>
      </w:r>
      <w:r w:rsidR="002C5DEE">
        <w:tab/>
      </w:r>
      <w:r w:rsidR="005821B3">
        <w:t>omval</w:t>
      </w:r>
    </w:p>
    <w:p w14:paraId="28457B47" w14:textId="23CEABCE" w:rsidR="00061CBA" w:rsidRPr="005821B3" w:rsidRDefault="005821B3" w:rsidP="001E728D">
      <w:pPr>
        <w:pStyle w:val="Brdtext"/>
        <w:rPr>
          <w:b/>
        </w:rPr>
      </w:pPr>
      <w:r w:rsidRPr="001E728D">
        <w:rPr>
          <w:b/>
        </w:rPr>
        <w:t>Ordinarie ledamöter till 20</w:t>
      </w:r>
      <w:r>
        <w:rPr>
          <w:b/>
        </w:rPr>
        <w:t>2</w:t>
      </w:r>
      <w:r w:rsidR="009175E8">
        <w:rPr>
          <w:b/>
        </w:rPr>
        <w:t>2</w:t>
      </w:r>
      <w:r w:rsidRPr="001E728D">
        <w:rPr>
          <w:b/>
        </w:rPr>
        <w:t>:</w:t>
      </w:r>
    </w:p>
    <w:p w14:paraId="6201CBD7" w14:textId="66509622" w:rsidR="008E22DE" w:rsidRPr="008E22DE" w:rsidRDefault="008E22DE" w:rsidP="008E22DE">
      <w:pPr>
        <w:pStyle w:val="Brdtext"/>
      </w:pPr>
      <w:r>
        <w:t>Hele</w:t>
      </w:r>
      <w:r w:rsidR="00CD66A6">
        <w:t>ne</w:t>
      </w:r>
      <w:r>
        <w:t xml:space="preserve"> </w:t>
      </w:r>
      <w:r w:rsidR="00CD66A6">
        <w:t>Lilja</w:t>
      </w:r>
      <w:r w:rsidR="001E728D">
        <w:t xml:space="preserve">, tomt </w:t>
      </w:r>
      <w:r w:rsidR="00165FB5">
        <w:t>286</w:t>
      </w:r>
      <w:r w:rsidR="001E728D">
        <w:tab/>
      </w:r>
      <w:r w:rsidR="001E728D">
        <w:tab/>
      </w:r>
      <w:r w:rsidR="001E728D">
        <w:tab/>
      </w:r>
      <w:r w:rsidR="00165FB5">
        <w:t>-</w:t>
      </w:r>
      <w:r w:rsidR="001E728D">
        <w:br/>
        <w:t xml:space="preserve">Stefan Engström, </w:t>
      </w:r>
      <w:r w:rsidR="00615410">
        <w:t>tomt 136</w:t>
      </w:r>
      <w:r w:rsidR="00615410">
        <w:tab/>
      </w:r>
      <w:r w:rsidR="00615410">
        <w:tab/>
      </w:r>
      <w:r w:rsidR="00615410">
        <w:tab/>
      </w:r>
      <w:r w:rsidR="00165FB5">
        <w:t>-</w:t>
      </w:r>
      <w:r w:rsidR="00615410">
        <w:br/>
        <w:t>Björn Wennberg, tomt 309</w:t>
      </w:r>
      <w:r w:rsidR="00615410">
        <w:tab/>
      </w:r>
      <w:r w:rsidR="00615410">
        <w:tab/>
      </w:r>
      <w:r w:rsidR="00615410">
        <w:tab/>
      </w:r>
      <w:r w:rsidR="00165FB5">
        <w:t>-</w:t>
      </w:r>
      <w:r w:rsidR="00615410">
        <w:br/>
        <w:t>Roger Thunell, tomt 18</w:t>
      </w:r>
      <w:r w:rsidR="000E2B16">
        <w:t>3</w:t>
      </w:r>
      <w:r w:rsidR="00615410">
        <w:tab/>
      </w:r>
      <w:r w:rsidR="00615410">
        <w:tab/>
      </w:r>
      <w:r w:rsidR="00615410">
        <w:tab/>
      </w:r>
      <w:r w:rsidR="00165FB5">
        <w:t>-</w:t>
      </w:r>
    </w:p>
    <w:p w14:paraId="7B3733A1" w14:textId="41C19EB9" w:rsidR="008E22DE" w:rsidRPr="00615410" w:rsidRDefault="008E22DE" w:rsidP="008E22DE">
      <w:pPr>
        <w:pStyle w:val="Brdtext"/>
        <w:rPr>
          <w:b/>
        </w:rPr>
      </w:pPr>
      <w:r w:rsidRPr="00615410">
        <w:rPr>
          <w:b/>
        </w:rPr>
        <w:t>Suppleanter till 202</w:t>
      </w:r>
      <w:r w:rsidR="0071784A">
        <w:rPr>
          <w:b/>
        </w:rPr>
        <w:t>3</w:t>
      </w:r>
      <w:r w:rsidRPr="00615410">
        <w:rPr>
          <w:b/>
        </w:rPr>
        <w:t>:</w:t>
      </w:r>
    </w:p>
    <w:p w14:paraId="592CB21A" w14:textId="1159E279" w:rsidR="0071784A" w:rsidRDefault="0071784A" w:rsidP="008E22DE">
      <w:pPr>
        <w:pStyle w:val="Brdtext"/>
      </w:pPr>
      <w:r>
        <w:t>Stefan Larsson, tomt 192</w:t>
      </w:r>
      <w:r>
        <w:tab/>
      </w:r>
      <w:r>
        <w:tab/>
      </w:r>
      <w:r>
        <w:tab/>
        <w:t>omval</w:t>
      </w:r>
      <w:r w:rsidR="004C7FC0">
        <w:br/>
        <w:t>Christer Sundbom, tomt</w:t>
      </w:r>
      <w:r w:rsidR="00B4477C">
        <w:t xml:space="preserve"> 34</w:t>
      </w:r>
      <w:r w:rsidR="00AC380A">
        <w:tab/>
      </w:r>
      <w:r w:rsidR="00AC380A">
        <w:tab/>
      </w:r>
      <w:r w:rsidR="00AC380A">
        <w:tab/>
        <w:t>nyval</w:t>
      </w:r>
    </w:p>
    <w:p w14:paraId="23C576B4" w14:textId="73446E70" w:rsidR="00AC380A" w:rsidRPr="00E80430" w:rsidRDefault="00AC380A" w:rsidP="008E22DE">
      <w:pPr>
        <w:pStyle w:val="Brdtext"/>
        <w:rPr>
          <w:b/>
        </w:rPr>
      </w:pPr>
      <w:r w:rsidRPr="00615410">
        <w:rPr>
          <w:b/>
        </w:rPr>
        <w:t>Suppleanter till 20</w:t>
      </w:r>
      <w:r>
        <w:rPr>
          <w:b/>
        </w:rPr>
        <w:t>22</w:t>
      </w:r>
      <w:r w:rsidRPr="00615410">
        <w:rPr>
          <w:b/>
        </w:rPr>
        <w:t>:</w:t>
      </w:r>
    </w:p>
    <w:p w14:paraId="5439B067" w14:textId="52A6DFDA" w:rsidR="00615410" w:rsidRDefault="008E22DE" w:rsidP="001E728D">
      <w:pPr>
        <w:pStyle w:val="Brdtext"/>
      </w:pPr>
      <w:r>
        <w:t>Christian Fegler, tomt 186</w:t>
      </w:r>
      <w:r>
        <w:tab/>
      </w:r>
      <w:r>
        <w:tab/>
      </w:r>
      <w:r>
        <w:tab/>
      </w:r>
      <w:r w:rsidR="007501CA">
        <w:t>-</w:t>
      </w:r>
    </w:p>
    <w:p w14:paraId="39A698D3" w14:textId="337E179F" w:rsidR="00B46102" w:rsidRDefault="00B46102" w:rsidP="001E728D">
      <w:pPr>
        <w:pStyle w:val="Brdtext"/>
        <w:rPr>
          <w:b/>
        </w:rPr>
      </w:pPr>
      <w:r w:rsidRPr="00B46102">
        <w:rPr>
          <w:b/>
        </w:rPr>
        <w:t>Revisor till 202</w:t>
      </w:r>
      <w:r w:rsidR="00966353">
        <w:rPr>
          <w:b/>
        </w:rPr>
        <w:t>3</w:t>
      </w:r>
      <w:r w:rsidRPr="00B46102">
        <w:rPr>
          <w:b/>
        </w:rPr>
        <w:t>:</w:t>
      </w:r>
    </w:p>
    <w:p w14:paraId="075CF0ED" w14:textId="07AE33E5" w:rsidR="00966353" w:rsidRPr="007501CA" w:rsidRDefault="00737F06" w:rsidP="001E728D">
      <w:pPr>
        <w:pStyle w:val="Brdtext"/>
      </w:pPr>
      <w:r w:rsidRPr="007501CA">
        <w:t>Annika Siver</w:t>
      </w:r>
      <w:r w:rsidR="007501CA">
        <w:t>t</w:t>
      </w:r>
      <w:r w:rsidRPr="007501CA">
        <w:t>sson</w:t>
      </w:r>
      <w:r w:rsidR="007501CA">
        <w:t>, tomt 251</w:t>
      </w:r>
      <w:r w:rsidR="007523E7">
        <w:tab/>
      </w:r>
      <w:r w:rsidR="007523E7">
        <w:tab/>
      </w:r>
      <w:r w:rsidR="007523E7">
        <w:tab/>
        <w:t>omval</w:t>
      </w:r>
    </w:p>
    <w:p w14:paraId="0AD5B41C" w14:textId="0C3E7727" w:rsidR="001063EC" w:rsidRPr="00DE68FE" w:rsidRDefault="001063EC" w:rsidP="001063EC">
      <w:pPr>
        <w:pStyle w:val="Brdtext"/>
        <w:rPr>
          <w:b/>
        </w:rPr>
      </w:pPr>
      <w:r w:rsidRPr="00DE68FE">
        <w:rPr>
          <w:b/>
        </w:rPr>
        <w:t>Revisor till 20</w:t>
      </w:r>
      <w:r>
        <w:rPr>
          <w:b/>
        </w:rPr>
        <w:t>2</w:t>
      </w:r>
      <w:r w:rsidR="00966353">
        <w:rPr>
          <w:b/>
        </w:rPr>
        <w:t>2</w:t>
      </w:r>
      <w:r w:rsidRPr="00DE68FE">
        <w:rPr>
          <w:b/>
        </w:rPr>
        <w:t>:</w:t>
      </w:r>
    </w:p>
    <w:p w14:paraId="1E23CC16" w14:textId="3D4ACE7A" w:rsidR="00966353" w:rsidRDefault="00966353" w:rsidP="001E728D">
      <w:pPr>
        <w:pStyle w:val="Brdtext"/>
      </w:pPr>
      <w:r>
        <w:t>Mikael Bergman, tomt 200</w:t>
      </w:r>
      <w:r>
        <w:tab/>
      </w:r>
      <w:r>
        <w:tab/>
      </w:r>
      <w:r>
        <w:tab/>
        <w:t>-</w:t>
      </w:r>
    </w:p>
    <w:p w14:paraId="3F83F348" w14:textId="7AD2CDBF" w:rsidR="00B46102" w:rsidRPr="001D7944" w:rsidRDefault="00B46102" w:rsidP="001E728D">
      <w:pPr>
        <w:pStyle w:val="Brdtext"/>
        <w:rPr>
          <w:b/>
        </w:rPr>
      </w:pPr>
      <w:r w:rsidRPr="001D7944">
        <w:rPr>
          <w:b/>
        </w:rPr>
        <w:t>Revisorssuppleant till 202</w:t>
      </w:r>
      <w:r w:rsidR="000E163B">
        <w:rPr>
          <w:b/>
        </w:rPr>
        <w:t>3</w:t>
      </w:r>
      <w:r w:rsidRPr="001D7944">
        <w:rPr>
          <w:b/>
        </w:rPr>
        <w:t>:</w:t>
      </w:r>
    </w:p>
    <w:p w14:paraId="4418DA23" w14:textId="013CB858" w:rsidR="00B46102" w:rsidRPr="00B04319" w:rsidRDefault="005361D7" w:rsidP="001E728D">
      <w:pPr>
        <w:pStyle w:val="Brdtext"/>
      </w:pPr>
      <w:r>
        <w:t xml:space="preserve">Helle Kant, </w:t>
      </w:r>
      <w:r w:rsidR="009428F9">
        <w:t>tomt 77</w:t>
      </w:r>
      <w:r w:rsidR="0045363C">
        <w:tab/>
      </w:r>
      <w:r w:rsidR="00B46102" w:rsidRPr="00B04319">
        <w:tab/>
      </w:r>
      <w:r w:rsidR="00B46102" w:rsidRPr="00B04319">
        <w:tab/>
      </w:r>
      <w:r w:rsidR="00DD5C96">
        <w:t>nyval</w:t>
      </w:r>
    </w:p>
    <w:p w14:paraId="4D29FE8C" w14:textId="37438E1E" w:rsidR="008E22DE" w:rsidRDefault="008E22DE" w:rsidP="001E728D">
      <w:pPr>
        <w:pStyle w:val="Brdtext"/>
      </w:pPr>
    </w:p>
    <w:p w14:paraId="35AFD81C" w14:textId="77777777" w:rsidR="00D011E2" w:rsidRPr="00B04319" w:rsidRDefault="00D011E2" w:rsidP="001E728D">
      <w:pPr>
        <w:pStyle w:val="Brdtext"/>
      </w:pPr>
    </w:p>
    <w:p w14:paraId="605B8CF5" w14:textId="2EC42EC9" w:rsidR="00B46102" w:rsidRDefault="00B46102" w:rsidP="001E728D">
      <w:pPr>
        <w:pStyle w:val="Brdtext"/>
      </w:pPr>
      <w:r>
        <w:t xml:space="preserve">Stockholm i </w:t>
      </w:r>
      <w:r w:rsidR="00D011E2">
        <w:t>februari</w:t>
      </w:r>
      <w:r>
        <w:t xml:space="preserve"> 20</w:t>
      </w:r>
      <w:r w:rsidR="008E22DE">
        <w:t>2</w:t>
      </w:r>
      <w:r w:rsidR="00D011E2">
        <w:t>1</w:t>
      </w:r>
    </w:p>
    <w:p w14:paraId="333B77DC" w14:textId="77777777" w:rsidR="00B46102" w:rsidRPr="00420460" w:rsidRDefault="00B46102" w:rsidP="001E728D">
      <w:pPr>
        <w:pStyle w:val="Brdtext"/>
        <w:rPr>
          <w:b/>
        </w:rPr>
      </w:pPr>
      <w:r w:rsidRPr="00420460">
        <w:rPr>
          <w:b/>
        </w:rPr>
        <w:t>Valberedning:</w:t>
      </w:r>
    </w:p>
    <w:p w14:paraId="1E142F6B" w14:textId="72BB399B" w:rsidR="0063163D" w:rsidRPr="00582FCD" w:rsidRDefault="00DA2540">
      <w:pPr>
        <w:pStyle w:val="Brdtext"/>
      </w:pPr>
      <w:r>
        <w:t>Anders Sundqvist</w:t>
      </w:r>
      <w:r w:rsidR="000E2B16">
        <w:t xml:space="preserve">, tomt </w:t>
      </w:r>
      <w:r>
        <w:t>231</w:t>
      </w:r>
      <w:r w:rsidR="000E2B16" w:rsidRPr="000E2B16">
        <w:t xml:space="preserve"> </w:t>
      </w:r>
      <w:r w:rsidR="001F29C8">
        <w:tab/>
      </w:r>
      <w:r w:rsidR="001F29C8">
        <w:tab/>
      </w:r>
      <w:r w:rsidR="001F29C8">
        <w:tab/>
        <w:t>-</w:t>
      </w:r>
      <w:r w:rsidR="008E22DE">
        <w:br/>
      </w:r>
      <w:r>
        <w:t>Göran Norström</w:t>
      </w:r>
      <w:r w:rsidR="000E2B16">
        <w:t>, tomt 2</w:t>
      </w:r>
      <w:r>
        <w:t>16</w:t>
      </w:r>
      <w:r w:rsidR="001D7944">
        <w:tab/>
      </w:r>
      <w:r w:rsidR="001D7944">
        <w:tab/>
      </w:r>
      <w:r w:rsidR="001D7944">
        <w:tab/>
        <w:t>-</w:t>
      </w:r>
    </w:p>
    <w:sectPr w:rsidR="0063163D" w:rsidRPr="00582FCD" w:rsidSect="00083051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9269E2"/>
    <w:multiLevelType w:val="multilevel"/>
    <w:tmpl w:val="9FC6125E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4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6911C05"/>
    <w:multiLevelType w:val="hybridMultilevel"/>
    <w:tmpl w:val="1BB8CC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E25F8"/>
    <w:multiLevelType w:val="multilevel"/>
    <w:tmpl w:val="28104FCA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EB572E0"/>
    <w:multiLevelType w:val="hybridMultilevel"/>
    <w:tmpl w:val="9A542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6E"/>
    <w:rsid w:val="00043465"/>
    <w:rsid w:val="00061CBA"/>
    <w:rsid w:val="00083051"/>
    <w:rsid w:val="00096EC6"/>
    <w:rsid w:val="000E163B"/>
    <w:rsid w:val="000E2B16"/>
    <w:rsid w:val="001063EC"/>
    <w:rsid w:val="00133F8A"/>
    <w:rsid w:val="00165FB5"/>
    <w:rsid w:val="00166193"/>
    <w:rsid w:val="001D2803"/>
    <w:rsid w:val="001D7944"/>
    <w:rsid w:val="001E728D"/>
    <w:rsid w:val="001F29C8"/>
    <w:rsid w:val="00204ED5"/>
    <w:rsid w:val="00214933"/>
    <w:rsid w:val="00217C64"/>
    <w:rsid w:val="0023481B"/>
    <w:rsid w:val="00240EC8"/>
    <w:rsid w:val="002A4471"/>
    <w:rsid w:val="002B2EDC"/>
    <w:rsid w:val="002C3B60"/>
    <w:rsid w:val="002C5DEE"/>
    <w:rsid w:val="002D244E"/>
    <w:rsid w:val="002F5998"/>
    <w:rsid w:val="00306521"/>
    <w:rsid w:val="00311DFB"/>
    <w:rsid w:val="00327251"/>
    <w:rsid w:val="00351E5F"/>
    <w:rsid w:val="0035489D"/>
    <w:rsid w:val="00385516"/>
    <w:rsid w:val="003B6C84"/>
    <w:rsid w:val="003D1180"/>
    <w:rsid w:val="00400D24"/>
    <w:rsid w:val="00420460"/>
    <w:rsid w:val="004249B7"/>
    <w:rsid w:val="00444C2C"/>
    <w:rsid w:val="0045363C"/>
    <w:rsid w:val="00456487"/>
    <w:rsid w:val="00460EA4"/>
    <w:rsid w:val="00472178"/>
    <w:rsid w:val="00483780"/>
    <w:rsid w:val="004C7FC0"/>
    <w:rsid w:val="005361D7"/>
    <w:rsid w:val="00566FB9"/>
    <w:rsid w:val="005709A8"/>
    <w:rsid w:val="005821B3"/>
    <w:rsid w:val="00582FCD"/>
    <w:rsid w:val="005D1381"/>
    <w:rsid w:val="005D36CF"/>
    <w:rsid w:val="005D7094"/>
    <w:rsid w:val="005E4C91"/>
    <w:rsid w:val="00610A12"/>
    <w:rsid w:val="00615410"/>
    <w:rsid w:val="00625639"/>
    <w:rsid w:val="0063163D"/>
    <w:rsid w:val="00654A45"/>
    <w:rsid w:val="0065643D"/>
    <w:rsid w:val="006711D4"/>
    <w:rsid w:val="006B1777"/>
    <w:rsid w:val="006D3C75"/>
    <w:rsid w:val="006F38E8"/>
    <w:rsid w:val="006F50F4"/>
    <w:rsid w:val="006F607E"/>
    <w:rsid w:val="0071784A"/>
    <w:rsid w:val="0072306E"/>
    <w:rsid w:val="00737F06"/>
    <w:rsid w:val="007501CA"/>
    <w:rsid w:val="007523E7"/>
    <w:rsid w:val="00782C9E"/>
    <w:rsid w:val="00785E44"/>
    <w:rsid w:val="007A3536"/>
    <w:rsid w:val="008043BD"/>
    <w:rsid w:val="008E22DE"/>
    <w:rsid w:val="00916F38"/>
    <w:rsid w:val="009175E8"/>
    <w:rsid w:val="009428F9"/>
    <w:rsid w:val="00966353"/>
    <w:rsid w:val="009C1ABB"/>
    <w:rsid w:val="00A03B48"/>
    <w:rsid w:val="00A552B2"/>
    <w:rsid w:val="00AC3113"/>
    <w:rsid w:val="00AC380A"/>
    <w:rsid w:val="00B04319"/>
    <w:rsid w:val="00B4477C"/>
    <w:rsid w:val="00B46102"/>
    <w:rsid w:val="00BA10CD"/>
    <w:rsid w:val="00C27832"/>
    <w:rsid w:val="00C53297"/>
    <w:rsid w:val="00CB49A3"/>
    <w:rsid w:val="00CC70C5"/>
    <w:rsid w:val="00CD66A6"/>
    <w:rsid w:val="00CF6A7C"/>
    <w:rsid w:val="00D011E2"/>
    <w:rsid w:val="00D37830"/>
    <w:rsid w:val="00D42633"/>
    <w:rsid w:val="00D83CEC"/>
    <w:rsid w:val="00D90BD2"/>
    <w:rsid w:val="00DA2540"/>
    <w:rsid w:val="00DA6975"/>
    <w:rsid w:val="00DC51DB"/>
    <w:rsid w:val="00DD5C96"/>
    <w:rsid w:val="00DE68FE"/>
    <w:rsid w:val="00E367CB"/>
    <w:rsid w:val="00E41E70"/>
    <w:rsid w:val="00E54C11"/>
    <w:rsid w:val="00E80430"/>
    <w:rsid w:val="00E809AD"/>
    <w:rsid w:val="00EA5D9B"/>
    <w:rsid w:val="00EA6A45"/>
    <w:rsid w:val="00EC169C"/>
    <w:rsid w:val="00F033AD"/>
    <w:rsid w:val="00F234B7"/>
    <w:rsid w:val="00F701C3"/>
    <w:rsid w:val="00F8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BE48"/>
  <w15:chartTrackingRefBased/>
  <w15:docId w15:val="{CAA40931-B802-43C6-AA54-BDE1D1CC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916F38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qFormat/>
    <w:rsid w:val="00351E5F"/>
    <w:pPr>
      <w:keepNext/>
      <w:spacing w:before="360" w:after="120"/>
      <w:outlineLvl w:val="0"/>
    </w:pPr>
    <w:rPr>
      <w:rFonts w:asciiTheme="majorHAnsi" w:eastAsia="Times New Roman" w:hAnsiTheme="majorHAnsi" w:cs="Arial"/>
      <w:bCs/>
      <w:kern w:val="32"/>
      <w:sz w:val="36"/>
      <w:szCs w:val="32"/>
      <w:lang w:eastAsia="sv-SE"/>
    </w:rPr>
  </w:style>
  <w:style w:type="paragraph" w:styleId="Rubrik2">
    <w:name w:val="heading 2"/>
    <w:basedOn w:val="Normal"/>
    <w:next w:val="Brdtext"/>
    <w:link w:val="Rubrik2Char"/>
    <w:qFormat/>
    <w:rsid w:val="00351E5F"/>
    <w:pPr>
      <w:keepNext/>
      <w:spacing w:before="220" w:after="60"/>
      <w:outlineLvl w:val="1"/>
    </w:pPr>
    <w:rPr>
      <w:rFonts w:asciiTheme="majorHAnsi" w:eastAsia="Times New Roman" w:hAnsiTheme="majorHAnsi" w:cs="Arial"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link w:val="Rubrik3Char"/>
    <w:qFormat/>
    <w:rsid w:val="00351E5F"/>
    <w:pPr>
      <w:keepNext/>
      <w:spacing w:before="220" w:after="60"/>
      <w:outlineLvl w:val="2"/>
    </w:pPr>
    <w:rPr>
      <w:rFonts w:asciiTheme="majorHAnsi" w:eastAsia="Times New Roman" w:hAnsiTheme="majorHAnsi" w:cs="Arial"/>
      <w:bCs/>
      <w:sz w:val="24"/>
      <w:szCs w:val="26"/>
      <w:lang w:eastAsia="sv-SE"/>
    </w:rPr>
  </w:style>
  <w:style w:type="paragraph" w:styleId="Rubrik4">
    <w:name w:val="heading 4"/>
    <w:basedOn w:val="Normal"/>
    <w:next w:val="Brdtext"/>
    <w:link w:val="Rubrik4Char"/>
    <w:qFormat/>
    <w:rsid w:val="00625639"/>
    <w:pPr>
      <w:keepNext/>
      <w:spacing w:before="220"/>
      <w:outlineLvl w:val="3"/>
    </w:pPr>
    <w:rPr>
      <w:rFonts w:eastAsia="Times New Roman" w:cs="Times New Roman"/>
      <w:b/>
      <w:bCs/>
      <w:szCs w:val="28"/>
      <w:lang w:eastAsia="sv-SE"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1D2803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1D2803"/>
  </w:style>
  <w:style w:type="paragraph" w:styleId="Punktlista">
    <w:name w:val="List Bullet"/>
    <w:basedOn w:val="Brdtext"/>
    <w:qFormat/>
    <w:rsid w:val="005E4C91"/>
    <w:pPr>
      <w:numPr>
        <w:numId w:val="5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083051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rsid w:val="00C27832"/>
    <w:rPr>
      <w:rFonts w:asciiTheme="majorHAnsi" w:eastAsia="Times New Roman" w:hAnsiTheme="majorHAnsi" w:cs="Arial"/>
      <w:bCs/>
      <w:kern w:val="32"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217C64"/>
    <w:rPr>
      <w:rFonts w:asciiTheme="majorHAnsi" w:eastAsia="Times New Roman" w:hAnsiTheme="majorHAnsi" w:cs="Arial"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17C64"/>
    <w:rPr>
      <w:rFonts w:asciiTheme="majorHAnsi" w:eastAsia="Times New Roman" w:hAnsiTheme="majorHAnsi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17C64"/>
    <w:rPr>
      <w:rFonts w:eastAsia="Times New Roman" w:cs="Times New Roman"/>
      <w:b/>
      <w:bCs/>
      <w:szCs w:val="28"/>
      <w:lang w:eastAsia="sv-SE"/>
    </w:rPr>
  </w:style>
  <w:style w:type="paragraph" w:customStyle="1" w:styleId="Tabelltext">
    <w:name w:val="Tabelltext"/>
    <w:basedOn w:val="Normal"/>
    <w:uiPriority w:val="9"/>
    <w:qFormat/>
    <w:rsid w:val="00217C64"/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semiHidden/>
    <w:rsid w:val="00217C64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217C64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217C64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217C64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217C64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customStyle="1" w:styleId="Tabell">
    <w:name w:val="Tabell"/>
    <w:basedOn w:val="Normaltabell"/>
    <w:uiPriority w:val="99"/>
    <w:rsid w:val="00DC51DB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566FB9"/>
    <w:pPr>
      <w:tabs>
        <w:tab w:val="right" w:pos="7927"/>
      </w:tabs>
      <w:spacing w:before="240"/>
      <w:ind w:right="284"/>
    </w:pPr>
    <w:rPr>
      <w:rFonts w:asciiTheme="majorHAnsi" w:eastAsia="Times New Roman" w:hAnsiTheme="majorHAnsi" w:cs="Times New Roman"/>
      <w:b/>
      <w:noProof/>
      <w:sz w:val="20"/>
      <w:szCs w:val="24"/>
      <w:lang w:eastAsia="sv-SE"/>
    </w:rPr>
  </w:style>
  <w:style w:type="paragraph" w:styleId="Innehll2">
    <w:name w:val="toc 2"/>
    <w:basedOn w:val="Normal"/>
    <w:next w:val="Normal"/>
    <w:uiPriority w:val="39"/>
    <w:semiHidden/>
    <w:rsid w:val="00566FB9"/>
    <w:pPr>
      <w:tabs>
        <w:tab w:val="left" w:pos="1134"/>
        <w:tab w:val="right" w:leader="dot" w:pos="7927"/>
      </w:tabs>
      <w:ind w:left="567" w:right="284"/>
    </w:pPr>
    <w:rPr>
      <w:rFonts w:eastAsia="Times New Roman" w:cs="Times New Roman"/>
      <w:noProof/>
      <w:sz w:val="18"/>
      <w:szCs w:val="24"/>
      <w:lang w:eastAsia="sv-SE"/>
    </w:rPr>
  </w:style>
  <w:style w:type="paragraph" w:styleId="Innehll3">
    <w:name w:val="toc 3"/>
    <w:basedOn w:val="Normal"/>
    <w:next w:val="Normal"/>
    <w:uiPriority w:val="39"/>
    <w:semiHidden/>
    <w:rsid w:val="00566FB9"/>
    <w:pPr>
      <w:tabs>
        <w:tab w:val="left" w:pos="1134"/>
        <w:tab w:val="right" w:leader="dot" w:pos="7927"/>
      </w:tabs>
      <w:ind w:left="1134" w:right="284"/>
    </w:pPr>
    <w:rPr>
      <w:rFonts w:eastAsia="Times New Roman" w:cs="Times New Roman"/>
      <w:sz w:val="18"/>
      <w:szCs w:val="20"/>
      <w:lang w:eastAsia="sv-SE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217C64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C1ABB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D1180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17C64"/>
    <w:rPr>
      <w:sz w:val="18"/>
      <w:szCs w:val="20"/>
    </w:rPr>
  </w:style>
  <w:style w:type="paragraph" w:styleId="Sidfot">
    <w:name w:val="footer"/>
    <w:basedOn w:val="Normal"/>
    <w:link w:val="SidfotChar"/>
    <w:uiPriority w:val="99"/>
    <w:semiHidden/>
    <w:rsid w:val="004564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17C64"/>
  </w:style>
  <w:style w:type="paragraph" w:customStyle="1" w:styleId="Dokumentkategori">
    <w:name w:val="Dokumentkategori"/>
    <w:basedOn w:val="Normal"/>
    <w:semiHidden/>
    <w:rsid w:val="00217C64"/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3D1180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217C64"/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semiHidden/>
    <w:rsid w:val="0032725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semiHidden/>
    <w:rsid w:val="00916F38"/>
    <w:rPr>
      <w:i/>
      <w:iCs/>
      <w:color w:val="404040" w:themeColor="text1" w:themeTint="BF"/>
    </w:rPr>
  </w:style>
  <w:style w:type="paragraph" w:styleId="Sidhuvud">
    <w:name w:val="header"/>
    <w:basedOn w:val="Normal"/>
    <w:link w:val="SidhuvudChar"/>
    <w:uiPriority w:val="99"/>
    <w:semiHidden/>
    <w:rsid w:val="003272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17C64"/>
  </w:style>
  <w:style w:type="paragraph" w:styleId="Beskrivning">
    <w:name w:val="caption"/>
    <w:basedOn w:val="Normal"/>
    <w:next w:val="Normal"/>
    <w:uiPriority w:val="35"/>
    <w:semiHidden/>
    <w:qFormat/>
    <w:rsid w:val="00217C64"/>
    <w:pPr>
      <w:spacing w:before="60" w:after="6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9C1AB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C51DB"/>
    <w:pPr>
      <w:ind w:left="357" w:hanging="357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17C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17C64"/>
    <w:rPr>
      <w:b/>
      <w:bCs/>
      <w:sz w:val="20"/>
      <w:szCs w:val="20"/>
    </w:rPr>
  </w:style>
  <w:style w:type="paragraph" w:customStyle="1" w:styleId="Ifyllnadstext">
    <w:name w:val="Ifyllnadstext"/>
    <w:basedOn w:val="Brdtext"/>
    <w:semiHidden/>
    <w:qFormat/>
    <w:rsid w:val="002A4471"/>
    <w:pPr>
      <w:spacing w:after="40" w:line="240" w:lineRule="auto"/>
    </w:pPr>
    <w:rPr>
      <w:sz w:val="20"/>
    </w:rPr>
  </w:style>
  <w:style w:type="character" w:styleId="Platshllartext">
    <w:name w:val="Placeholder Text"/>
    <w:basedOn w:val="Standardstycketeckensnitt"/>
    <w:uiPriority w:val="99"/>
    <w:semiHidden/>
    <w:rsid w:val="003B6C84"/>
    <w:rPr>
      <w:color w:val="FF0000"/>
    </w:rPr>
  </w:style>
  <w:style w:type="table" w:customStyle="1" w:styleId="Energifretagentabell">
    <w:name w:val="Energiföretagen tabell"/>
    <w:basedOn w:val="Normaltabell"/>
    <w:uiPriority w:val="99"/>
    <w:rsid w:val="00610A12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sv-SE"/>
    </w:rPr>
    <w:tblPr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wordWrap/>
      </w:pPr>
      <w:rPr>
        <w:rFonts w:ascii="Arial" w:hAnsi="Arial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Energiforetagen">
  <a:themeElements>
    <a:clrScheme name="Energiföreta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6007E"/>
      </a:accent1>
      <a:accent2>
        <a:srgbClr val="00B9E4"/>
      </a:accent2>
      <a:accent3>
        <a:srgbClr val="FFBC00"/>
      </a:accent3>
      <a:accent4>
        <a:srgbClr val="1F497D"/>
      </a:accent4>
      <a:accent5>
        <a:srgbClr val="D16309"/>
      </a:accent5>
      <a:accent6>
        <a:srgbClr val="444444"/>
      </a:accent6>
      <a:hlink>
        <a:srgbClr val="0000FF"/>
      </a:hlink>
      <a:folHlink>
        <a:srgbClr val="800080"/>
      </a:folHlink>
    </a:clrScheme>
    <a:fontScheme name="Energiföretag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F203B-CD08-40DF-964D-B3505896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 Lindholm</dc:creator>
  <cp:keywords/>
  <dc:description/>
  <cp:lastModifiedBy>Kalle Lindholm</cp:lastModifiedBy>
  <cp:revision>40</cp:revision>
  <cp:lastPrinted>2018-03-28T07:07:00Z</cp:lastPrinted>
  <dcterms:created xsi:type="dcterms:W3CDTF">2020-03-18T11:20:00Z</dcterms:created>
  <dcterms:modified xsi:type="dcterms:W3CDTF">2021-02-19T12:37:00Z</dcterms:modified>
</cp:coreProperties>
</file>